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4E6" w:rsidRDefault="00A104E6" w:rsidP="00A104E6">
      <w:pPr>
        <w:jc w:val="center"/>
        <w:rPr>
          <w:sz w:val="44"/>
          <w:szCs w:val="44"/>
        </w:rPr>
      </w:pPr>
    </w:p>
    <w:p w:rsidR="004B5BC6" w:rsidRPr="00A104E6" w:rsidRDefault="004B5BC6" w:rsidP="00A104E6">
      <w:pPr>
        <w:jc w:val="center"/>
        <w:rPr>
          <w:sz w:val="44"/>
          <w:szCs w:val="44"/>
        </w:rPr>
      </w:pPr>
      <w:r w:rsidRPr="00A104E6">
        <w:rPr>
          <w:sz w:val="44"/>
          <w:szCs w:val="44"/>
        </w:rPr>
        <w:t xml:space="preserve">Amnesty International Magyarország </w:t>
      </w:r>
      <w:r w:rsidR="000953B0" w:rsidRPr="00A104E6">
        <w:rPr>
          <w:sz w:val="44"/>
          <w:szCs w:val="44"/>
        </w:rPr>
        <w:t>g</w:t>
      </w:r>
      <w:r w:rsidRPr="00A104E6">
        <w:rPr>
          <w:sz w:val="44"/>
          <w:szCs w:val="44"/>
        </w:rPr>
        <w:t xml:space="preserve">yermekvédelmi </w:t>
      </w:r>
      <w:r w:rsidR="00396BF9" w:rsidRPr="00A104E6">
        <w:rPr>
          <w:sz w:val="44"/>
          <w:szCs w:val="44"/>
        </w:rPr>
        <w:t>protokoll</w:t>
      </w:r>
    </w:p>
    <w:p w:rsidR="004B5BC6" w:rsidRDefault="004B5BC6" w:rsidP="00F03A17">
      <w:pPr>
        <w:jc w:val="both"/>
      </w:pPr>
    </w:p>
    <w:p w:rsidR="00396BF9" w:rsidRDefault="00396BF9" w:rsidP="00F03A17">
      <w:pPr>
        <w:jc w:val="both"/>
      </w:pPr>
      <w:r>
        <w:t>Ezen Gyermekvédelmi protokoll célja, hogy az Amnesty International Magyarországgal kapcsolatba kerülő gyermekek és fiatal felnőttek védelmét biztosítsuk, továbbá, hogy erre vonatkozóan iránymutatást adjon a gyermekekkel kapcsolatba kerülő kollégák, önkéntesek és aktivisták számára.</w:t>
      </w:r>
    </w:p>
    <w:p w:rsidR="00396BF9" w:rsidRDefault="00396BF9" w:rsidP="00F03A17">
      <w:pPr>
        <w:jc w:val="both"/>
      </w:pPr>
    </w:p>
    <w:p w:rsidR="000953B0" w:rsidRPr="000953B0" w:rsidRDefault="004B5BC6" w:rsidP="00F03A17">
      <w:pPr>
        <w:jc w:val="both"/>
      </w:pPr>
      <w:r>
        <w:t>Az Amnesty International Magyarország (továbbiakban: AIM) vál</w:t>
      </w:r>
      <w:r w:rsidR="004E38BB">
        <w:t>la</w:t>
      </w:r>
      <w:r>
        <w:t>l</w:t>
      </w:r>
      <w:r w:rsidR="004E38BB">
        <w:t>j</w:t>
      </w:r>
      <w:r>
        <w:t>a, hogy a szervezettel kapcsolatba kerülő gyermekek</w:t>
      </w:r>
      <w:r w:rsidR="00987879">
        <w:t>kel</w:t>
      </w:r>
      <w:r>
        <w:t xml:space="preserve"> (</w:t>
      </w:r>
      <w:r w:rsidR="00396BF9">
        <w:t>minden 18 éven aluli kiskorú</w:t>
      </w:r>
      <w:r w:rsidR="004E38BB">
        <w:t>)</w:t>
      </w:r>
      <w:r w:rsidR="000953B0">
        <w:t xml:space="preserve"> </w:t>
      </w:r>
      <w:r w:rsidR="000953B0" w:rsidRPr="000953B0">
        <w:t xml:space="preserve">minden esetben jelen gyermekvédelmi irányelveknek megfelelően, a lehető legnagyobb gondossággal jár el működése, </w:t>
      </w:r>
      <w:r w:rsidR="000953B0">
        <w:t>programja</w:t>
      </w:r>
      <w:r w:rsidR="000953B0" w:rsidRPr="000953B0">
        <w:t>i előkészítése</w:t>
      </w:r>
      <w:r w:rsidR="000953B0">
        <w:t xml:space="preserve"> és megvalósítása</w:t>
      </w:r>
      <w:r w:rsidR="000953B0" w:rsidRPr="000953B0">
        <w:t xml:space="preserve"> során. </w:t>
      </w:r>
    </w:p>
    <w:p w:rsidR="00396BF9" w:rsidRDefault="00396BF9" w:rsidP="00F03A17">
      <w:pPr>
        <w:jc w:val="both"/>
      </w:pPr>
    </w:p>
    <w:p w:rsidR="004B5BC6" w:rsidRDefault="00F85063" w:rsidP="00F03A17">
      <w:pPr>
        <w:jc w:val="both"/>
      </w:pPr>
      <w:r>
        <w:t>A szervezet munkatársai, tagjai, önkéntesei és aktivistái minden gyermekekkel kapcsolatos interakció és program során</w:t>
      </w:r>
      <w:r w:rsidR="00987879">
        <w:t>,</w:t>
      </w:r>
      <w:r>
        <w:t xml:space="preserve"> a gyermekek jogait mindenkor szem előtt tartva ezen </w:t>
      </w:r>
      <w:r w:rsidR="00A104E6">
        <w:t>protokollt</w:t>
      </w:r>
      <w:r>
        <w:t xml:space="preserve"> kötelesek betartani.</w:t>
      </w:r>
    </w:p>
    <w:p w:rsidR="00396BF9" w:rsidRDefault="00396BF9" w:rsidP="00F03A17">
      <w:pPr>
        <w:jc w:val="both"/>
      </w:pPr>
    </w:p>
    <w:p w:rsidR="00F85063" w:rsidRDefault="00F85063" w:rsidP="00F03A17">
      <w:pPr>
        <w:jc w:val="both"/>
      </w:pPr>
      <w:r>
        <w:t xml:space="preserve">A gyermekek védelmének biztosítása az alábbi irányelveken </w:t>
      </w:r>
      <w:r w:rsidR="00A104E6">
        <w:t>alapul</w:t>
      </w:r>
      <w:r>
        <w:t>:</w:t>
      </w:r>
    </w:p>
    <w:p w:rsidR="00F85063" w:rsidRDefault="00F85063" w:rsidP="00F03A17">
      <w:pPr>
        <w:pStyle w:val="Listaszerbekezds"/>
        <w:numPr>
          <w:ilvl w:val="0"/>
          <w:numId w:val="2"/>
        </w:numPr>
        <w:jc w:val="both"/>
      </w:pPr>
      <w:r>
        <w:t>A gyermekek jólétét, fizikai és mentális biztonságát minden esetben biztosítjuk</w:t>
      </w:r>
      <w:r w:rsidR="004A7CCB">
        <w:t>.</w:t>
      </w:r>
    </w:p>
    <w:p w:rsidR="00135820" w:rsidRDefault="00135820" w:rsidP="00860377">
      <w:pPr>
        <w:pStyle w:val="Listaszerbekezds"/>
        <w:numPr>
          <w:ilvl w:val="0"/>
          <w:numId w:val="2"/>
        </w:numPr>
        <w:jc w:val="both"/>
      </w:pPr>
      <w:r>
        <w:t>A gyermekek – bár</w:t>
      </w:r>
      <w:r w:rsidR="00987879">
        <w:t xml:space="preserve">mely </w:t>
      </w:r>
      <w:r w:rsidRPr="00135820">
        <w:t xml:space="preserve">fogyatékosságtól, nemtől, </w:t>
      </w:r>
      <w:r>
        <w:t>származástól</w:t>
      </w:r>
      <w:r w:rsidRPr="00135820">
        <w:t xml:space="preserve">, vallási meggyőződéstől és szexuális identitástól </w:t>
      </w:r>
      <w:r w:rsidR="00860377">
        <w:t xml:space="preserve">vagy egyéb helyzettől </w:t>
      </w:r>
      <w:r w:rsidRPr="00135820">
        <w:t>függetlenül</w:t>
      </w:r>
      <w:r>
        <w:t xml:space="preserve"> – védelméről</w:t>
      </w:r>
      <w:r w:rsidR="004A7CCB">
        <w:t xml:space="preserve"> gondoskodunk</w:t>
      </w:r>
      <w:r>
        <w:t xml:space="preserve">, </w:t>
      </w:r>
      <w:r w:rsidR="00860377">
        <w:t>lehetőségeinkhez képest megóvjuk a visszaélésektől</w:t>
      </w:r>
      <w:r>
        <w:t xml:space="preserve">. </w:t>
      </w:r>
    </w:p>
    <w:p w:rsidR="00135820" w:rsidRDefault="00135820" w:rsidP="00F03A17">
      <w:pPr>
        <w:pStyle w:val="Listaszerbekezds"/>
        <w:numPr>
          <w:ilvl w:val="0"/>
          <w:numId w:val="2"/>
        </w:numPr>
        <w:jc w:val="both"/>
      </w:pPr>
      <w:r>
        <w:t xml:space="preserve">A gyermekek védelmére vonatkozó hatályos nemzetközi és </w:t>
      </w:r>
      <w:r w:rsidR="00860377">
        <w:t xml:space="preserve">hazai </w:t>
      </w:r>
      <w:r>
        <w:t>törvényi előírásokat betartjuk.</w:t>
      </w:r>
      <w:r w:rsidR="00987879">
        <w:t xml:space="preserve"> </w:t>
      </w:r>
    </w:p>
    <w:p w:rsidR="00135820" w:rsidRDefault="00135820" w:rsidP="00F03A17">
      <w:pPr>
        <w:pStyle w:val="Listaszerbekezds"/>
        <w:numPr>
          <w:ilvl w:val="0"/>
          <w:numId w:val="2"/>
        </w:numPr>
        <w:jc w:val="both"/>
      </w:pPr>
      <w:r>
        <w:t xml:space="preserve">Biztosítjuk, hogy minden munkatárs, gyakornok, önkéntes, aktivista ismeri, érti, elfogadja és követi az AIM gyermekvédelmi irányelveit és az ezekből </w:t>
      </w:r>
      <w:r w:rsidR="004A7CCB">
        <w:t xml:space="preserve">következő, gyermekekkel kapcsolatos </w:t>
      </w:r>
      <w:r>
        <w:t>szabályokat betartja.</w:t>
      </w:r>
    </w:p>
    <w:p w:rsidR="00987879" w:rsidRDefault="00987879" w:rsidP="00F03A17">
      <w:pPr>
        <w:jc w:val="both"/>
      </w:pPr>
    </w:p>
    <w:p w:rsidR="00987879" w:rsidRDefault="00987879" w:rsidP="00F03A17">
      <w:pPr>
        <w:jc w:val="both"/>
      </w:pPr>
      <w:r>
        <w:t>Az AIM vállalja, hogy:</w:t>
      </w:r>
    </w:p>
    <w:p w:rsidR="00987879" w:rsidRDefault="00987879" w:rsidP="00F03A17">
      <w:pPr>
        <w:pStyle w:val="Listaszerbekezds"/>
        <w:numPr>
          <w:ilvl w:val="0"/>
          <w:numId w:val="5"/>
        </w:numPr>
        <w:jc w:val="both"/>
      </w:pPr>
      <w:r>
        <w:t>A gyermekek részvételét értékként megbecsüli, figyel rájuk és tiszteli őket</w:t>
      </w:r>
      <w:r w:rsidR="00A104E6">
        <w:t>.</w:t>
      </w:r>
    </w:p>
    <w:p w:rsidR="00987879" w:rsidRDefault="00987879" w:rsidP="00F03A17">
      <w:pPr>
        <w:pStyle w:val="Listaszerbekezds"/>
        <w:numPr>
          <w:ilvl w:val="0"/>
          <w:numId w:val="5"/>
        </w:numPr>
        <w:jc w:val="both"/>
      </w:pPr>
      <w:r>
        <w:t xml:space="preserve">A gyermekek biztonságára vonatkozó előkészületekről minden esetben gondoskodik. </w:t>
      </w:r>
    </w:p>
    <w:p w:rsidR="00987879" w:rsidRDefault="00987879" w:rsidP="00F03A17">
      <w:pPr>
        <w:pStyle w:val="Listaszerbekezds"/>
        <w:numPr>
          <w:ilvl w:val="0"/>
          <w:numId w:val="5"/>
        </w:numPr>
        <w:jc w:val="both"/>
      </w:pPr>
      <w:r>
        <w:t>Alkalmazza a protokollban megfogalmazott eljárási rendet</w:t>
      </w:r>
      <w:r w:rsidR="00A104E6">
        <w:t>.</w:t>
      </w:r>
    </w:p>
    <w:p w:rsidR="00663281" w:rsidRDefault="00663281" w:rsidP="00F03A17">
      <w:pPr>
        <w:pStyle w:val="Listaszerbekezds"/>
        <w:numPr>
          <w:ilvl w:val="0"/>
          <w:numId w:val="5"/>
        </w:numPr>
        <w:jc w:val="both"/>
      </w:pPr>
      <w:r>
        <w:t>Gondoskodik a hatékony információátadásról és útmutatásról a gyermekvédelmi protokollt illetően minden alkalmazott, önkéntes és aktivista számára</w:t>
      </w:r>
      <w:r w:rsidR="00A104E6">
        <w:t>.</w:t>
      </w:r>
    </w:p>
    <w:p w:rsidR="00663281" w:rsidRDefault="00663281" w:rsidP="00F03A17">
      <w:pPr>
        <w:pStyle w:val="Listaszerbekezds"/>
        <w:numPr>
          <w:ilvl w:val="0"/>
          <w:numId w:val="5"/>
        </w:numPr>
        <w:jc w:val="both"/>
      </w:pPr>
      <w:r>
        <w:t>A mindenkori adatkezelési szabályozásnak megfelelően, biztonságosan és megfelelően tárol és oszt meg információt a szervezethez kapcsolódó gyermekekről</w:t>
      </w:r>
      <w:r w:rsidR="00A104E6">
        <w:t>.</w:t>
      </w:r>
    </w:p>
    <w:p w:rsidR="00663281" w:rsidRDefault="00663281" w:rsidP="00F03A17">
      <w:pPr>
        <w:pStyle w:val="Listaszerbekezds"/>
        <w:numPr>
          <w:ilvl w:val="0"/>
          <w:numId w:val="5"/>
        </w:numPr>
        <w:jc w:val="both"/>
      </w:pPr>
      <w:r>
        <w:t>Minden gyermekek részvételével járó programon legalább egy, a protokollt és szabályokat ismerő, erre kijelölt ember jelenlétét biztosítja</w:t>
      </w:r>
      <w:r w:rsidR="00A104E6">
        <w:t>.</w:t>
      </w:r>
    </w:p>
    <w:p w:rsidR="00663281" w:rsidRDefault="00706999" w:rsidP="00F03A17">
      <w:pPr>
        <w:pStyle w:val="Listaszerbekezds"/>
        <w:numPr>
          <w:ilvl w:val="0"/>
          <w:numId w:val="5"/>
        </w:numPr>
        <w:jc w:val="both"/>
      </w:pPr>
      <w:r>
        <w:t>Ismerteti és betartatja minden kollégával, önkéntessel és aktivistával a gyermekek részvételével zajló eseményekre vonatkozó eljárási rendet</w:t>
      </w:r>
      <w:r w:rsidR="00A104E6">
        <w:t>.</w:t>
      </w:r>
    </w:p>
    <w:p w:rsidR="009108E6" w:rsidRDefault="009108E6" w:rsidP="009108E6">
      <w:pPr>
        <w:pStyle w:val="Listaszerbekezds"/>
        <w:jc w:val="both"/>
      </w:pPr>
    </w:p>
    <w:p w:rsidR="009108E6" w:rsidRDefault="009108E6" w:rsidP="009108E6">
      <w:pPr>
        <w:pStyle w:val="Listaszerbekezds"/>
        <w:jc w:val="both"/>
      </w:pPr>
    </w:p>
    <w:p w:rsidR="009108E6" w:rsidRDefault="009108E6" w:rsidP="009108E6">
      <w:pPr>
        <w:pStyle w:val="Listaszerbekezds"/>
        <w:jc w:val="both"/>
      </w:pPr>
    </w:p>
    <w:p w:rsidR="00A104E6" w:rsidRDefault="00A104E6" w:rsidP="00A104E6">
      <w:pPr>
        <w:pStyle w:val="Listaszerbekezds"/>
        <w:numPr>
          <w:ilvl w:val="0"/>
          <w:numId w:val="5"/>
        </w:numPr>
        <w:jc w:val="both"/>
      </w:pPr>
      <w:r>
        <w:t xml:space="preserve">Amennyiben egy gyermek az Amnesty International Magyarország bármely munkatársát, önkéntesét, aktivistáját, elnökségi tagját őt ért sérelemről, </w:t>
      </w:r>
      <w:r w:rsidR="00860377">
        <w:t>abúzusról értesíti</w:t>
      </w:r>
      <w:r>
        <w:t>, vagy az elmondottak alapján a munkatársban, önként</w:t>
      </w:r>
      <w:r w:rsidR="00887826">
        <w:t>e</w:t>
      </w:r>
      <w:r>
        <w:t>sben, elnökségi tagban a megosztott es</w:t>
      </w:r>
      <w:r w:rsidR="0031489F">
        <w:t>e</w:t>
      </w:r>
      <w:r>
        <w:t xml:space="preserve">ttel kapcsolatosan felmerül bármilyen </w:t>
      </w:r>
      <w:r w:rsidR="00860377">
        <w:t xml:space="preserve">visszaéléssel </w:t>
      </w:r>
      <w:r>
        <w:t>kapcsolatos gyanú, az adott személy a szervezet igazgatóját azonnal értesíti, aki a további hivatalos lépésekről</w:t>
      </w:r>
      <w:r w:rsidR="00887826">
        <w:t xml:space="preserve"> – l</w:t>
      </w:r>
      <w:r w:rsidR="00860377">
        <w:t>ehetőség szerint az érintett gyerek és törvényes képviselője bevonásával</w:t>
      </w:r>
      <w:r w:rsidR="00887826">
        <w:t xml:space="preserve"> – </w:t>
      </w:r>
      <w:r>
        <w:t xml:space="preserve">intézkedik. </w:t>
      </w:r>
      <w:r w:rsidR="0031489F">
        <w:t xml:space="preserve">(A bejelentést követő eljárási rendet </w:t>
      </w:r>
      <w:proofErr w:type="spellStart"/>
      <w:r w:rsidR="0031489F">
        <w:t>lsd</w:t>
      </w:r>
      <w:proofErr w:type="spellEnd"/>
      <w:r w:rsidR="0031489F">
        <w:t>. a 2. mellékletben.)</w:t>
      </w:r>
    </w:p>
    <w:p w:rsidR="00987879" w:rsidRDefault="00987879" w:rsidP="00F03A17">
      <w:pPr>
        <w:jc w:val="both"/>
      </w:pPr>
    </w:p>
    <w:p w:rsidR="00706999" w:rsidRDefault="00706999" w:rsidP="00A104E6">
      <w:pPr>
        <w:jc w:val="center"/>
      </w:pPr>
      <w:r>
        <w:t xml:space="preserve">AIM </w:t>
      </w:r>
      <w:r w:rsidR="0083163D">
        <w:t xml:space="preserve">által szervezett </w:t>
      </w:r>
      <w:r>
        <w:t xml:space="preserve">programokon </w:t>
      </w:r>
      <w:r w:rsidR="0083163D">
        <w:t>(</w:t>
      </w:r>
      <w:proofErr w:type="spellStart"/>
      <w:r w:rsidR="0083163D">
        <w:t>pl</w:t>
      </w:r>
      <w:proofErr w:type="spellEnd"/>
      <w:r w:rsidR="0083163D">
        <w:t xml:space="preserve">: tábor, </w:t>
      </w:r>
      <w:proofErr w:type="spellStart"/>
      <w:r w:rsidR="0083163D">
        <w:t>Ö</w:t>
      </w:r>
      <w:bookmarkStart w:id="0" w:name="_GoBack"/>
      <w:bookmarkEnd w:id="0"/>
      <w:r w:rsidR="0083163D">
        <w:t>sszpont</w:t>
      </w:r>
      <w:proofErr w:type="spellEnd"/>
      <w:r w:rsidR="0083163D">
        <w:t xml:space="preserve"> verseny és egyéb AIM által szervezett események) </w:t>
      </w:r>
      <w:r>
        <w:t>résztvevő gyermekek védelmét szolgáló eljárási rend</w:t>
      </w:r>
      <w:r w:rsidR="00BA2FE8">
        <w:t xml:space="preserve"> során az AIM alkalmazottja, önkéntese, aktivistája, az esemény koordinátora biztosítja:</w:t>
      </w:r>
    </w:p>
    <w:p w:rsidR="00706999" w:rsidRDefault="00706999" w:rsidP="00F03A17">
      <w:pPr>
        <w:jc w:val="both"/>
      </w:pPr>
    </w:p>
    <w:p w:rsidR="00706999" w:rsidRDefault="00BA2FE8" w:rsidP="00F03A17">
      <w:pPr>
        <w:pStyle w:val="Listaszerbekezds"/>
        <w:numPr>
          <w:ilvl w:val="0"/>
          <w:numId w:val="6"/>
        </w:numPr>
        <w:jc w:val="both"/>
      </w:pPr>
      <w:r>
        <w:t xml:space="preserve">Kockázatelemzés elkészítését </w:t>
      </w:r>
      <w:r w:rsidR="00706999">
        <w:t>az adott eseményre vonatkozóan</w:t>
      </w:r>
      <w:r>
        <w:t>,</w:t>
      </w:r>
      <w:r w:rsidR="00706999">
        <w:t xml:space="preserve"> figyelembe véve a lehetséges helyzeteket és problémákat, melyek potenciális veszélyt jelenthetnek a gyermekekre.</w:t>
      </w:r>
    </w:p>
    <w:p w:rsidR="00706999" w:rsidRDefault="00706999" w:rsidP="00F03A17">
      <w:pPr>
        <w:jc w:val="both"/>
      </w:pPr>
    </w:p>
    <w:p w:rsidR="00BA2FE8" w:rsidRDefault="00BA2FE8" w:rsidP="00F03A17">
      <w:pPr>
        <w:pStyle w:val="Listaszerbekezds"/>
        <w:numPr>
          <w:ilvl w:val="0"/>
          <w:numId w:val="6"/>
        </w:numPr>
        <w:jc w:val="both"/>
      </w:pPr>
      <w:r>
        <w:t>Nyilvántartás létrehozását</w:t>
      </w:r>
      <w:r w:rsidR="00DE3607">
        <w:t>, mely tartalmazza a résztvevő gyermek</w:t>
      </w:r>
      <w:r>
        <w:t>(</w:t>
      </w:r>
      <w:proofErr w:type="spellStart"/>
      <w:r w:rsidR="00DE3607">
        <w:t>ek</w:t>
      </w:r>
      <w:proofErr w:type="spellEnd"/>
      <w:r>
        <w:t>)</w:t>
      </w:r>
      <w:r w:rsidR="00DE3607">
        <w:t xml:space="preserve"> nevét, születési dátumát, elérhetőségeit, törvényes képviselőjének nevét és elérhetőségeit.</w:t>
      </w:r>
    </w:p>
    <w:p w:rsidR="00BA2FE8" w:rsidRDefault="00BA2FE8" w:rsidP="00F03A17">
      <w:pPr>
        <w:pStyle w:val="Listaszerbekezds"/>
        <w:jc w:val="both"/>
      </w:pPr>
    </w:p>
    <w:p w:rsidR="00DE3607" w:rsidRDefault="00DE3607" w:rsidP="00F03A17">
      <w:pPr>
        <w:pStyle w:val="Listaszerbekezds"/>
        <w:numPr>
          <w:ilvl w:val="0"/>
          <w:numId w:val="6"/>
        </w:numPr>
        <w:jc w:val="both"/>
      </w:pPr>
      <w:r>
        <w:t xml:space="preserve">Szülői/törvényes képviselői hozzájárulás </w:t>
      </w:r>
      <w:r w:rsidR="00BA2FE8">
        <w:t>beszerzését</w:t>
      </w:r>
      <w:r>
        <w:t xml:space="preserve">, mely kitér a résztvevő gyermek egészségügyi, gyógyszeres és étkezési igényeire vonatkozó információkra; valamint hozzájárul a programon való részvételhez és biztosítja a szülő/törvényes képviselő elérhetőségét. </w:t>
      </w:r>
    </w:p>
    <w:p w:rsidR="00DE3607" w:rsidRDefault="00DE3607" w:rsidP="00F03A17">
      <w:pPr>
        <w:jc w:val="both"/>
      </w:pPr>
    </w:p>
    <w:p w:rsidR="00BA2FE8" w:rsidRDefault="00DE3607" w:rsidP="00F03A17">
      <w:pPr>
        <w:pStyle w:val="Listaszerbekezds"/>
        <w:numPr>
          <w:ilvl w:val="0"/>
          <w:numId w:val="6"/>
        </w:numPr>
        <w:jc w:val="both"/>
      </w:pPr>
      <w:r>
        <w:t xml:space="preserve">Szülői/törvényes képviselői hozzájárulás </w:t>
      </w:r>
      <w:r w:rsidR="00BA2FE8">
        <w:t>beszerzését</w:t>
      </w:r>
      <w:r>
        <w:t xml:space="preserve"> a résztvevő gyermek, az AIM eseményen készült </w:t>
      </w:r>
      <w:proofErr w:type="spellStart"/>
      <w:r>
        <w:t>audió</w:t>
      </w:r>
      <w:proofErr w:type="spellEnd"/>
      <w:r>
        <w:t xml:space="preserve">- és vizuális tartalmakon való megjelenéséről. </w:t>
      </w:r>
    </w:p>
    <w:p w:rsidR="00BA2FE8" w:rsidRDefault="00BA2FE8" w:rsidP="00F03A17">
      <w:pPr>
        <w:pStyle w:val="Listaszerbekezds"/>
        <w:jc w:val="both"/>
      </w:pPr>
    </w:p>
    <w:p w:rsidR="00BA2FE8" w:rsidRDefault="00DE3607" w:rsidP="00F03A17">
      <w:pPr>
        <w:pStyle w:val="Listaszerbekezds"/>
        <w:numPr>
          <w:ilvl w:val="0"/>
          <w:numId w:val="6"/>
        </w:numPr>
        <w:jc w:val="both"/>
      </w:pPr>
      <w:r>
        <w:t>Az eseményen résztvevő összes kolléga, önkéntes és aktivista részére a gyermekvédelmi protokoll és eljárási rend ismertetés</w:t>
      </w:r>
      <w:r w:rsidR="00BA2FE8">
        <w:t>ét</w:t>
      </w:r>
      <w:r>
        <w:t xml:space="preserve">. </w:t>
      </w:r>
    </w:p>
    <w:p w:rsidR="00BA2FE8" w:rsidRDefault="00BA2FE8" w:rsidP="00F03A17">
      <w:pPr>
        <w:pStyle w:val="Listaszerbekezds"/>
        <w:jc w:val="both"/>
      </w:pPr>
    </w:p>
    <w:p w:rsidR="000E41C5" w:rsidRDefault="00DE3607" w:rsidP="00F03A17">
      <w:pPr>
        <w:pStyle w:val="Listaszerbekezds"/>
        <w:numPr>
          <w:ilvl w:val="0"/>
          <w:numId w:val="6"/>
        </w:numPr>
        <w:jc w:val="both"/>
      </w:pPr>
      <w:r>
        <w:t>Kapcsolattartó személy</w:t>
      </w:r>
      <w:r w:rsidR="00BA2FE8">
        <w:t xml:space="preserve"> kijelölését</w:t>
      </w:r>
      <w:r>
        <w:t xml:space="preserve"> a szülők/törvényes képviselők számára és elérhetőségét biztosítja a résztvevő gyermekek szülei/törvényes képviselői részére.</w:t>
      </w:r>
    </w:p>
    <w:p w:rsidR="000E41C5" w:rsidRDefault="000E41C5" w:rsidP="00F03A17">
      <w:pPr>
        <w:pStyle w:val="Listaszerbekezds"/>
        <w:jc w:val="both"/>
      </w:pPr>
    </w:p>
    <w:p w:rsidR="000E41C5" w:rsidRDefault="00DE3607" w:rsidP="00F03A17">
      <w:pPr>
        <w:pStyle w:val="Listaszerbekezds"/>
        <w:numPr>
          <w:ilvl w:val="0"/>
          <w:numId w:val="6"/>
        </w:numPr>
        <w:jc w:val="both"/>
      </w:pPr>
      <w:r>
        <w:t xml:space="preserve">A rendezvényen dolgozó munkatársak, önkéntesek és aktivisták számára előkészítő találkozót </w:t>
      </w:r>
      <w:r w:rsidR="000E41C5">
        <w:t>szervez</w:t>
      </w:r>
      <w:r w:rsidR="00BA2FE8">
        <w:t>, ahol szerepek, felelősségi körök és magatartási szabályok tisztázásra kerülnek.</w:t>
      </w:r>
    </w:p>
    <w:p w:rsidR="000E41C5" w:rsidRDefault="000E41C5" w:rsidP="00F03A17">
      <w:pPr>
        <w:pStyle w:val="Listaszerbekezds"/>
        <w:jc w:val="both"/>
      </w:pPr>
    </w:p>
    <w:p w:rsidR="00A104E6" w:rsidRDefault="00BA2FE8" w:rsidP="00F03A17">
      <w:pPr>
        <w:pStyle w:val="Listaszerbekezds"/>
        <w:numPr>
          <w:ilvl w:val="0"/>
          <w:numId w:val="6"/>
        </w:numPr>
        <w:jc w:val="both"/>
      </w:pPr>
      <w:r>
        <w:t xml:space="preserve">Külföldi Amnesty International program esetén, gyermek csak nagykorú kisérővel vehet részt. A fentiekben felsorolt pontokon túl, a külföldi programon résztvevő gyermek részére az AIM utasbiztosításról gondoskodik. </w:t>
      </w:r>
    </w:p>
    <w:p w:rsidR="0031489F" w:rsidRDefault="0031489F" w:rsidP="0031489F">
      <w:pPr>
        <w:pStyle w:val="Listaszerbekezds"/>
      </w:pPr>
    </w:p>
    <w:p w:rsidR="0031489F" w:rsidRDefault="0031489F" w:rsidP="0031489F">
      <w:pPr>
        <w:jc w:val="both"/>
      </w:pPr>
      <w:r>
        <w:t xml:space="preserve">A gyermekek bevonásával történő programok szervezésére vonatkozó eljárási rendhez ellenőrzési lista az 1. mellékletben található. </w:t>
      </w:r>
    </w:p>
    <w:p w:rsidR="00A104E6" w:rsidRDefault="00A104E6">
      <w:r>
        <w:br w:type="page"/>
      </w:r>
    </w:p>
    <w:p w:rsidR="004A7CCB" w:rsidRDefault="004A7CCB" w:rsidP="004A7CCB"/>
    <w:tbl>
      <w:tblPr>
        <w:tblStyle w:val="Rcsostblzat"/>
        <w:tblpPr w:leftFromText="141" w:rightFromText="141" w:vertAnchor="page" w:horzAnchor="margin" w:tblpXSpec="center" w:tblpY="3547"/>
        <w:tblW w:w="0" w:type="auto"/>
        <w:tblLook w:val="04A0" w:firstRow="1" w:lastRow="0" w:firstColumn="1" w:lastColumn="0" w:noHBand="0" w:noVBand="1"/>
      </w:tblPr>
      <w:tblGrid>
        <w:gridCol w:w="2170"/>
        <w:gridCol w:w="2049"/>
        <w:gridCol w:w="2075"/>
        <w:gridCol w:w="2042"/>
      </w:tblGrid>
      <w:tr w:rsidR="00A104E6" w:rsidTr="009108E6">
        <w:tc>
          <w:tcPr>
            <w:tcW w:w="2170" w:type="dxa"/>
            <w:shd w:val="clear" w:color="auto" w:fill="000000" w:themeFill="text1"/>
          </w:tcPr>
          <w:p w:rsidR="00A104E6" w:rsidRDefault="00A104E6" w:rsidP="009108E6">
            <w:pPr>
              <w:pStyle w:val="Listaszerbekezds"/>
              <w:ind w:left="0"/>
              <w:jc w:val="center"/>
            </w:pPr>
            <w:r>
              <w:t>Feladat</w:t>
            </w:r>
          </w:p>
        </w:tc>
        <w:tc>
          <w:tcPr>
            <w:tcW w:w="2049" w:type="dxa"/>
            <w:shd w:val="clear" w:color="auto" w:fill="000000" w:themeFill="text1"/>
          </w:tcPr>
          <w:p w:rsidR="00A104E6" w:rsidRDefault="00A104E6" w:rsidP="009108E6">
            <w:pPr>
              <w:pStyle w:val="Listaszerbekezds"/>
              <w:ind w:left="0"/>
              <w:jc w:val="center"/>
            </w:pPr>
            <w:r>
              <w:t>Elkezdődött</w:t>
            </w:r>
          </w:p>
        </w:tc>
        <w:tc>
          <w:tcPr>
            <w:tcW w:w="2075" w:type="dxa"/>
            <w:shd w:val="clear" w:color="auto" w:fill="000000" w:themeFill="text1"/>
          </w:tcPr>
          <w:p w:rsidR="00A104E6" w:rsidRDefault="00A104E6" w:rsidP="009108E6">
            <w:pPr>
              <w:pStyle w:val="Listaszerbekezds"/>
              <w:ind w:left="0"/>
              <w:jc w:val="center"/>
            </w:pPr>
            <w:r>
              <w:t>Folyamatban</w:t>
            </w:r>
          </w:p>
        </w:tc>
        <w:tc>
          <w:tcPr>
            <w:tcW w:w="2042" w:type="dxa"/>
            <w:shd w:val="clear" w:color="auto" w:fill="000000" w:themeFill="text1"/>
          </w:tcPr>
          <w:p w:rsidR="00A104E6" w:rsidRDefault="00A104E6" w:rsidP="009108E6">
            <w:pPr>
              <w:pStyle w:val="Listaszerbekezds"/>
              <w:ind w:left="0"/>
              <w:jc w:val="center"/>
            </w:pPr>
            <w:r>
              <w:t>Megtörtént</w:t>
            </w:r>
          </w:p>
        </w:tc>
      </w:tr>
      <w:tr w:rsidR="00A104E6" w:rsidTr="009108E6">
        <w:tc>
          <w:tcPr>
            <w:tcW w:w="2170" w:type="dxa"/>
          </w:tcPr>
          <w:p w:rsidR="00A104E6" w:rsidRDefault="00A104E6" w:rsidP="009108E6">
            <w:pPr>
              <w:pStyle w:val="Listaszerbekezds"/>
              <w:ind w:left="0"/>
            </w:pPr>
            <w:r>
              <w:t>Kockázatelemzés</w:t>
            </w:r>
          </w:p>
        </w:tc>
        <w:tc>
          <w:tcPr>
            <w:tcW w:w="2049" w:type="dxa"/>
          </w:tcPr>
          <w:p w:rsidR="00A104E6" w:rsidRDefault="00A104E6" w:rsidP="009108E6">
            <w:pPr>
              <w:pStyle w:val="Listaszerbekezds"/>
              <w:ind w:left="0"/>
              <w:jc w:val="both"/>
            </w:pPr>
          </w:p>
        </w:tc>
        <w:tc>
          <w:tcPr>
            <w:tcW w:w="2075" w:type="dxa"/>
          </w:tcPr>
          <w:p w:rsidR="00A104E6" w:rsidRDefault="00A104E6" w:rsidP="009108E6">
            <w:pPr>
              <w:pStyle w:val="Listaszerbekezds"/>
              <w:ind w:left="0"/>
              <w:jc w:val="both"/>
            </w:pPr>
          </w:p>
        </w:tc>
        <w:tc>
          <w:tcPr>
            <w:tcW w:w="2042" w:type="dxa"/>
          </w:tcPr>
          <w:p w:rsidR="00A104E6" w:rsidRDefault="00A104E6" w:rsidP="009108E6">
            <w:pPr>
              <w:pStyle w:val="Listaszerbekezds"/>
              <w:ind w:left="0"/>
              <w:jc w:val="both"/>
            </w:pPr>
          </w:p>
        </w:tc>
      </w:tr>
      <w:tr w:rsidR="00A104E6" w:rsidTr="009108E6">
        <w:tc>
          <w:tcPr>
            <w:tcW w:w="2170" w:type="dxa"/>
          </w:tcPr>
          <w:p w:rsidR="00A104E6" w:rsidRDefault="00A104E6" w:rsidP="009108E6">
            <w:pPr>
              <w:pStyle w:val="Listaszerbekezds"/>
              <w:ind w:left="0"/>
            </w:pPr>
            <w:r>
              <w:t>Nyilvántartás</w:t>
            </w:r>
          </w:p>
        </w:tc>
        <w:tc>
          <w:tcPr>
            <w:tcW w:w="2049" w:type="dxa"/>
          </w:tcPr>
          <w:p w:rsidR="00A104E6" w:rsidRDefault="00A104E6" w:rsidP="009108E6">
            <w:pPr>
              <w:pStyle w:val="Listaszerbekezds"/>
              <w:ind w:left="0"/>
              <w:jc w:val="both"/>
            </w:pPr>
          </w:p>
        </w:tc>
        <w:tc>
          <w:tcPr>
            <w:tcW w:w="2075" w:type="dxa"/>
          </w:tcPr>
          <w:p w:rsidR="00A104E6" w:rsidRDefault="00A104E6" w:rsidP="009108E6">
            <w:pPr>
              <w:pStyle w:val="Listaszerbekezds"/>
              <w:ind w:left="0"/>
              <w:jc w:val="both"/>
            </w:pPr>
          </w:p>
        </w:tc>
        <w:tc>
          <w:tcPr>
            <w:tcW w:w="2042" w:type="dxa"/>
          </w:tcPr>
          <w:p w:rsidR="00A104E6" w:rsidRDefault="00A104E6" w:rsidP="009108E6">
            <w:pPr>
              <w:pStyle w:val="Listaszerbekezds"/>
              <w:ind w:left="0"/>
              <w:jc w:val="both"/>
            </w:pPr>
          </w:p>
        </w:tc>
      </w:tr>
      <w:tr w:rsidR="00A104E6" w:rsidTr="009108E6">
        <w:tc>
          <w:tcPr>
            <w:tcW w:w="2170" w:type="dxa"/>
          </w:tcPr>
          <w:p w:rsidR="00A104E6" w:rsidRDefault="00A104E6" w:rsidP="009108E6">
            <w:pPr>
              <w:pStyle w:val="Listaszerbekezds"/>
              <w:ind w:left="0"/>
            </w:pPr>
            <w:r>
              <w:t>Szülői/törvényes képviselői hozzájárulás beszerzése</w:t>
            </w:r>
          </w:p>
        </w:tc>
        <w:tc>
          <w:tcPr>
            <w:tcW w:w="2049" w:type="dxa"/>
          </w:tcPr>
          <w:p w:rsidR="00A104E6" w:rsidRDefault="00A104E6" w:rsidP="009108E6">
            <w:pPr>
              <w:pStyle w:val="Listaszerbekezds"/>
              <w:ind w:left="0"/>
              <w:jc w:val="both"/>
            </w:pPr>
          </w:p>
        </w:tc>
        <w:tc>
          <w:tcPr>
            <w:tcW w:w="2075" w:type="dxa"/>
          </w:tcPr>
          <w:p w:rsidR="00A104E6" w:rsidRDefault="00A104E6" w:rsidP="009108E6">
            <w:pPr>
              <w:pStyle w:val="Listaszerbekezds"/>
              <w:ind w:left="0"/>
              <w:jc w:val="both"/>
            </w:pPr>
          </w:p>
        </w:tc>
        <w:tc>
          <w:tcPr>
            <w:tcW w:w="2042" w:type="dxa"/>
          </w:tcPr>
          <w:p w:rsidR="00A104E6" w:rsidRDefault="00A104E6" w:rsidP="009108E6">
            <w:pPr>
              <w:pStyle w:val="Listaszerbekezds"/>
              <w:ind w:left="0"/>
              <w:jc w:val="both"/>
            </w:pPr>
          </w:p>
        </w:tc>
      </w:tr>
      <w:tr w:rsidR="00A104E6" w:rsidTr="009108E6">
        <w:tc>
          <w:tcPr>
            <w:tcW w:w="2170" w:type="dxa"/>
          </w:tcPr>
          <w:p w:rsidR="00A104E6" w:rsidRDefault="00A104E6" w:rsidP="009108E6">
            <w:pPr>
              <w:pStyle w:val="Listaszerbekezds"/>
              <w:ind w:left="0"/>
            </w:pPr>
            <w:r>
              <w:t>Eljárási rend ismertetése a bevont emberek számára</w:t>
            </w:r>
          </w:p>
        </w:tc>
        <w:tc>
          <w:tcPr>
            <w:tcW w:w="2049" w:type="dxa"/>
          </w:tcPr>
          <w:p w:rsidR="00A104E6" w:rsidRDefault="00A104E6" w:rsidP="009108E6">
            <w:pPr>
              <w:pStyle w:val="Listaszerbekezds"/>
              <w:ind w:left="0"/>
              <w:jc w:val="both"/>
            </w:pPr>
          </w:p>
        </w:tc>
        <w:tc>
          <w:tcPr>
            <w:tcW w:w="2075" w:type="dxa"/>
          </w:tcPr>
          <w:p w:rsidR="00A104E6" w:rsidRDefault="00A104E6" w:rsidP="009108E6">
            <w:pPr>
              <w:pStyle w:val="Listaszerbekezds"/>
              <w:ind w:left="0"/>
              <w:jc w:val="both"/>
            </w:pPr>
          </w:p>
        </w:tc>
        <w:tc>
          <w:tcPr>
            <w:tcW w:w="2042" w:type="dxa"/>
          </w:tcPr>
          <w:p w:rsidR="00A104E6" w:rsidRDefault="00A104E6" w:rsidP="009108E6">
            <w:pPr>
              <w:pStyle w:val="Listaszerbekezds"/>
              <w:ind w:left="0"/>
              <w:jc w:val="both"/>
            </w:pPr>
          </w:p>
        </w:tc>
      </w:tr>
      <w:tr w:rsidR="00A104E6" w:rsidTr="009108E6">
        <w:tc>
          <w:tcPr>
            <w:tcW w:w="2170" w:type="dxa"/>
          </w:tcPr>
          <w:p w:rsidR="00A104E6" w:rsidRDefault="00A104E6" w:rsidP="009108E6">
            <w:pPr>
              <w:pStyle w:val="Listaszerbekezds"/>
              <w:ind w:left="0"/>
            </w:pPr>
            <w:r>
              <w:t>Kapcsolattartó személy kijelölése</w:t>
            </w:r>
          </w:p>
        </w:tc>
        <w:tc>
          <w:tcPr>
            <w:tcW w:w="2049" w:type="dxa"/>
          </w:tcPr>
          <w:p w:rsidR="00A104E6" w:rsidRDefault="00A104E6" w:rsidP="009108E6">
            <w:pPr>
              <w:pStyle w:val="Listaszerbekezds"/>
              <w:ind w:left="0"/>
              <w:jc w:val="both"/>
            </w:pPr>
          </w:p>
        </w:tc>
        <w:tc>
          <w:tcPr>
            <w:tcW w:w="2075" w:type="dxa"/>
          </w:tcPr>
          <w:p w:rsidR="00A104E6" w:rsidRDefault="00A104E6" w:rsidP="009108E6">
            <w:pPr>
              <w:pStyle w:val="Listaszerbekezds"/>
              <w:ind w:left="0"/>
              <w:jc w:val="both"/>
            </w:pPr>
          </w:p>
        </w:tc>
        <w:tc>
          <w:tcPr>
            <w:tcW w:w="2042" w:type="dxa"/>
          </w:tcPr>
          <w:p w:rsidR="00A104E6" w:rsidRDefault="00A104E6" w:rsidP="009108E6">
            <w:pPr>
              <w:pStyle w:val="Listaszerbekezds"/>
              <w:ind w:left="0"/>
              <w:jc w:val="both"/>
            </w:pPr>
          </w:p>
        </w:tc>
      </w:tr>
      <w:tr w:rsidR="00A104E6" w:rsidTr="009108E6">
        <w:tc>
          <w:tcPr>
            <w:tcW w:w="2170" w:type="dxa"/>
          </w:tcPr>
          <w:p w:rsidR="00A104E6" w:rsidRDefault="00A104E6" w:rsidP="009108E6">
            <w:pPr>
              <w:pStyle w:val="Listaszerbekezds"/>
              <w:ind w:left="0"/>
            </w:pPr>
            <w:r>
              <w:t>Előkészítő találkozó</w:t>
            </w:r>
          </w:p>
        </w:tc>
        <w:tc>
          <w:tcPr>
            <w:tcW w:w="2049" w:type="dxa"/>
          </w:tcPr>
          <w:p w:rsidR="00A104E6" w:rsidRDefault="00A104E6" w:rsidP="009108E6">
            <w:pPr>
              <w:pStyle w:val="Listaszerbekezds"/>
              <w:ind w:left="0"/>
              <w:jc w:val="both"/>
            </w:pPr>
          </w:p>
        </w:tc>
        <w:tc>
          <w:tcPr>
            <w:tcW w:w="2075" w:type="dxa"/>
          </w:tcPr>
          <w:p w:rsidR="00A104E6" w:rsidRDefault="00A104E6" w:rsidP="009108E6">
            <w:pPr>
              <w:pStyle w:val="Listaszerbekezds"/>
              <w:ind w:left="0"/>
              <w:jc w:val="both"/>
            </w:pPr>
          </w:p>
        </w:tc>
        <w:tc>
          <w:tcPr>
            <w:tcW w:w="2042" w:type="dxa"/>
          </w:tcPr>
          <w:p w:rsidR="00A104E6" w:rsidRDefault="00A104E6" w:rsidP="009108E6">
            <w:pPr>
              <w:pStyle w:val="Listaszerbekezds"/>
              <w:ind w:left="0"/>
              <w:jc w:val="both"/>
            </w:pPr>
          </w:p>
        </w:tc>
      </w:tr>
      <w:tr w:rsidR="00A104E6" w:rsidTr="009108E6">
        <w:tc>
          <w:tcPr>
            <w:tcW w:w="2170" w:type="dxa"/>
          </w:tcPr>
          <w:p w:rsidR="00A104E6" w:rsidRDefault="00A104E6" w:rsidP="009108E6">
            <w:pPr>
              <w:pStyle w:val="Listaszerbekezds"/>
              <w:ind w:left="0"/>
            </w:pPr>
            <w:r>
              <w:t>Utazás intézése (külföldi program esetén utasbiztosítás is)</w:t>
            </w:r>
          </w:p>
        </w:tc>
        <w:tc>
          <w:tcPr>
            <w:tcW w:w="2049" w:type="dxa"/>
          </w:tcPr>
          <w:p w:rsidR="00A104E6" w:rsidRDefault="00A104E6" w:rsidP="009108E6">
            <w:pPr>
              <w:pStyle w:val="Listaszerbekezds"/>
              <w:ind w:left="0"/>
              <w:jc w:val="both"/>
            </w:pPr>
          </w:p>
        </w:tc>
        <w:tc>
          <w:tcPr>
            <w:tcW w:w="2075" w:type="dxa"/>
          </w:tcPr>
          <w:p w:rsidR="00A104E6" w:rsidRDefault="00A104E6" w:rsidP="009108E6">
            <w:pPr>
              <w:pStyle w:val="Listaszerbekezds"/>
              <w:ind w:left="0"/>
              <w:jc w:val="both"/>
            </w:pPr>
          </w:p>
        </w:tc>
        <w:tc>
          <w:tcPr>
            <w:tcW w:w="2042" w:type="dxa"/>
          </w:tcPr>
          <w:p w:rsidR="00A104E6" w:rsidRDefault="00A104E6" w:rsidP="009108E6">
            <w:pPr>
              <w:pStyle w:val="Listaszerbekezds"/>
              <w:ind w:left="0"/>
              <w:jc w:val="both"/>
            </w:pPr>
          </w:p>
        </w:tc>
      </w:tr>
    </w:tbl>
    <w:p w:rsidR="0031489F" w:rsidRPr="009108E6" w:rsidRDefault="0031489F" w:rsidP="0031489F">
      <w:pPr>
        <w:pStyle w:val="Listaszerbekezds"/>
        <w:numPr>
          <w:ilvl w:val="0"/>
          <w:numId w:val="7"/>
        </w:numPr>
        <w:jc w:val="center"/>
        <w:rPr>
          <w:sz w:val="32"/>
          <w:szCs w:val="32"/>
        </w:rPr>
      </w:pPr>
      <w:r w:rsidRPr="009108E6">
        <w:rPr>
          <w:sz w:val="32"/>
          <w:szCs w:val="32"/>
        </w:rPr>
        <w:t>melléklet</w:t>
      </w:r>
    </w:p>
    <w:p w:rsidR="00A104E6" w:rsidRPr="009108E6" w:rsidRDefault="00A104E6" w:rsidP="00A104E6">
      <w:pPr>
        <w:jc w:val="center"/>
        <w:rPr>
          <w:sz w:val="32"/>
          <w:szCs w:val="32"/>
        </w:rPr>
      </w:pPr>
      <w:r w:rsidRPr="009108E6">
        <w:rPr>
          <w:sz w:val="32"/>
          <w:szCs w:val="32"/>
        </w:rPr>
        <w:t>Gyermekvédelmi eljárási folyamat – ellenőrzési lista</w:t>
      </w:r>
    </w:p>
    <w:p w:rsidR="00135820" w:rsidRPr="00135820" w:rsidRDefault="00135820" w:rsidP="00135820"/>
    <w:p w:rsidR="00135820" w:rsidRDefault="00135820" w:rsidP="004B5BC6"/>
    <w:p w:rsidR="00135820" w:rsidRDefault="00135820" w:rsidP="004B5BC6"/>
    <w:p w:rsidR="00F85063" w:rsidRDefault="00F85063" w:rsidP="004B5BC6"/>
    <w:p w:rsidR="0031489F" w:rsidRDefault="0031489F" w:rsidP="004B5BC6"/>
    <w:p w:rsidR="0031489F" w:rsidRDefault="0031489F">
      <w:r>
        <w:br w:type="page"/>
      </w:r>
    </w:p>
    <w:p w:rsidR="004B5BC6" w:rsidRDefault="004B5BC6" w:rsidP="004B5BC6"/>
    <w:p w:rsidR="0031489F" w:rsidRPr="009108E6" w:rsidRDefault="0031489F" w:rsidP="0031489F">
      <w:pPr>
        <w:pStyle w:val="Listaszerbekezds"/>
        <w:numPr>
          <w:ilvl w:val="0"/>
          <w:numId w:val="7"/>
        </w:numPr>
        <w:jc w:val="center"/>
        <w:rPr>
          <w:sz w:val="32"/>
          <w:szCs w:val="32"/>
        </w:rPr>
      </w:pPr>
      <w:r w:rsidRPr="009108E6">
        <w:rPr>
          <w:sz w:val="32"/>
          <w:szCs w:val="32"/>
        </w:rPr>
        <w:t>melléklet</w:t>
      </w:r>
    </w:p>
    <w:p w:rsidR="0031489F" w:rsidRPr="009108E6" w:rsidRDefault="0031489F" w:rsidP="0031489F">
      <w:pPr>
        <w:pStyle w:val="Listaszerbekezds"/>
        <w:jc w:val="center"/>
        <w:rPr>
          <w:sz w:val="32"/>
          <w:szCs w:val="32"/>
        </w:rPr>
      </w:pPr>
      <w:r w:rsidRPr="009108E6">
        <w:rPr>
          <w:sz w:val="32"/>
          <w:szCs w:val="32"/>
        </w:rPr>
        <w:t>Eljárásrend gyermekek által történt bejelentés esetén</w:t>
      </w:r>
    </w:p>
    <w:p w:rsidR="0031489F" w:rsidRDefault="0031489F" w:rsidP="0031489F">
      <w:pPr>
        <w:pStyle w:val="Listaszerbekezds"/>
        <w:jc w:val="center"/>
      </w:pPr>
    </w:p>
    <w:p w:rsidR="0031489F" w:rsidRDefault="0031489F" w:rsidP="0031489F">
      <w:pPr>
        <w:pStyle w:val="Listaszerbekezds"/>
        <w:ind w:left="0"/>
        <w:jc w:val="both"/>
      </w:pPr>
      <w:r w:rsidRPr="0031489F">
        <w:t xml:space="preserve">Célunk, hogy a hozzánk forduló gyermekek (18 év alatti személyek) szükség esetén bármiféle abúzussal szemben megfelelő védelmet kapjanak. </w:t>
      </w:r>
    </w:p>
    <w:p w:rsidR="0031489F" w:rsidRPr="0031489F" w:rsidRDefault="0031489F" w:rsidP="0031489F">
      <w:pPr>
        <w:pStyle w:val="Listaszerbekezds"/>
        <w:ind w:left="0"/>
        <w:jc w:val="both"/>
      </w:pPr>
    </w:p>
    <w:p w:rsidR="0031489F" w:rsidRPr="0031489F" w:rsidRDefault="0031489F" w:rsidP="0031489F">
      <w:pPr>
        <w:pStyle w:val="Listaszerbekezds"/>
        <w:ind w:left="0"/>
        <w:jc w:val="both"/>
      </w:pPr>
      <w:r w:rsidRPr="0031489F">
        <w:t>Ez az eljárási rend a szervezet munkatársai, önkéntesei és aktivistái számára hivatott iránymutatást nyújtani arra az esetre, ha hozzájuk egy gyermek segítségért fordul.</w:t>
      </w:r>
    </w:p>
    <w:p w:rsidR="0031489F" w:rsidRDefault="0031489F" w:rsidP="0031489F">
      <w:pPr>
        <w:pStyle w:val="Listaszerbekezds"/>
        <w:ind w:left="0"/>
        <w:jc w:val="both"/>
      </w:pPr>
      <w:r w:rsidRPr="0031489F">
        <w:t>Vonatkozik minden, a szervezettel bármilyen formában kapcsolatba kerülő 18 éven aluli személyre.</w:t>
      </w:r>
    </w:p>
    <w:p w:rsidR="0031489F" w:rsidRPr="0031489F" w:rsidRDefault="0031489F" w:rsidP="0031489F">
      <w:pPr>
        <w:pStyle w:val="Listaszerbekezds"/>
        <w:ind w:left="0"/>
        <w:jc w:val="both"/>
      </w:pPr>
    </w:p>
    <w:p w:rsidR="0031489F" w:rsidRPr="0031489F" w:rsidRDefault="0031489F" w:rsidP="0031489F">
      <w:pPr>
        <w:pStyle w:val="Listaszerbekezds"/>
        <w:ind w:left="0"/>
        <w:jc w:val="both"/>
      </w:pPr>
      <w:r w:rsidRPr="0031489F">
        <w:t>Lehetséges helyzetek, ahogyan abúzusról vagy egyéb gyermeket ért sérelemről értesülhetünk:</w:t>
      </w:r>
    </w:p>
    <w:p w:rsidR="0031489F" w:rsidRPr="0031489F" w:rsidRDefault="0031489F" w:rsidP="0031489F">
      <w:pPr>
        <w:pStyle w:val="Listaszerbekezds"/>
        <w:numPr>
          <w:ilvl w:val="0"/>
          <w:numId w:val="20"/>
        </w:numPr>
        <w:jc w:val="both"/>
      </w:pPr>
      <w:r w:rsidRPr="0031489F">
        <w:t>közvetlenül a gyermektől kapunk információt</w:t>
      </w:r>
      <w:r>
        <w:t>;</w:t>
      </w:r>
    </w:p>
    <w:p w:rsidR="0031489F" w:rsidRPr="0031489F" w:rsidRDefault="0031489F" w:rsidP="0031489F">
      <w:pPr>
        <w:pStyle w:val="Listaszerbekezds"/>
        <w:numPr>
          <w:ilvl w:val="0"/>
          <w:numId w:val="20"/>
        </w:numPr>
        <w:jc w:val="both"/>
      </w:pPr>
      <w:r w:rsidRPr="0031489F">
        <w:t>gyermektől kapunk információt egy másik gyermeket ért sérelemről</w:t>
      </w:r>
      <w:r>
        <w:t>;</w:t>
      </w:r>
    </w:p>
    <w:p w:rsidR="0031489F" w:rsidRPr="0031489F" w:rsidRDefault="0031489F" w:rsidP="0031489F">
      <w:pPr>
        <w:pStyle w:val="Listaszerbekezds"/>
        <w:numPr>
          <w:ilvl w:val="0"/>
          <w:numId w:val="20"/>
        </w:numPr>
        <w:jc w:val="both"/>
      </w:pPr>
      <w:r w:rsidRPr="0031489F">
        <w:t>gyermektől aggasztó információt kapunk, ám az nem egy közvetlen sérelemről szóló bejelentés</w:t>
      </w:r>
      <w:r>
        <w:t>;</w:t>
      </w:r>
    </w:p>
    <w:p w:rsidR="0031489F" w:rsidRPr="0031489F" w:rsidRDefault="0031489F" w:rsidP="0031489F">
      <w:pPr>
        <w:pStyle w:val="Listaszerbekezds"/>
        <w:numPr>
          <w:ilvl w:val="0"/>
          <w:numId w:val="20"/>
        </w:numPr>
        <w:jc w:val="both"/>
      </w:pPr>
      <w:r w:rsidRPr="0031489F">
        <w:t>munkatárs, önkéntes vagy aktivista a gyermek megjelenéséből és/vagy viselkedéséből következtetve felhívja a figyelmet a gyermeket ért lehetséges sérelemre</w:t>
      </w:r>
      <w:r>
        <w:t>;</w:t>
      </w:r>
    </w:p>
    <w:p w:rsidR="0031489F" w:rsidRDefault="0031489F" w:rsidP="0031489F">
      <w:pPr>
        <w:pStyle w:val="Listaszerbekezds"/>
        <w:numPr>
          <w:ilvl w:val="0"/>
          <w:numId w:val="20"/>
        </w:numPr>
        <w:jc w:val="both"/>
      </w:pPr>
      <w:r w:rsidRPr="0031489F">
        <w:t>munkatárs</w:t>
      </w:r>
      <w:r>
        <w:t xml:space="preserve">, </w:t>
      </w:r>
      <w:r w:rsidRPr="0031489F">
        <w:t>önkéntes</w:t>
      </w:r>
      <w:r>
        <w:t>, vagy aktivista</w:t>
      </w:r>
      <w:r w:rsidRPr="0031489F">
        <w:t xml:space="preserve"> </w:t>
      </w:r>
      <w:r>
        <w:t xml:space="preserve">egy </w:t>
      </w:r>
      <w:r w:rsidRPr="0031489F">
        <w:t xml:space="preserve">gyermeket veszélyeztető helyzetről szerez tudomást egy AIM által vezetett programon során. </w:t>
      </w:r>
    </w:p>
    <w:p w:rsidR="0031489F" w:rsidRDefault="0031489F" w:rsidP="0031489F">
      <w:pPr>
        <w:jc w:val="both"/>
      </w:pPr>
    </w:p>
    <w:p w:rsidR="0031489F" w:rsidRDefault="0031489F" w:rsidP="0031489F">
      <w:pPr>
        <w:jc w:val="both"/>
      </w:pPr>
      <w:r w:rsidRPr="0031489F">
        <w:t>Konkrét lépések bejelentés és/vagy gyanú esetén:</w:t>
      </w:r>
    </w:p>
    <w:p w:rsidR="0031489F" w:rsidRPr="0031489F" w:rsidRDefault="0031489F" w:rsidP="0031489F">
      <w:pPr>
        <w:jc w:val="both"/>
      </w:pPr>
    </w:p>
    <w:p w:rsidR="0031489F" w:rsidRPr="0031489F" w:rsidRDefault="0031489F" w:rsidP="0031489F">
      <w:pPr>
        <w:numPr>
          <w:ilvl w:val="1"/>
          <w:numId w:val="10"/>
        </w:numPr>
        <w:ind w:left="0"/>
        <w:jc w:val="both"/>
      </w:pPr>
      <w:r w:rsidRPr="0031489F">
        <w:t>Beszélünk az érintett gyermekkel</w:t>
      </w:r>
      <w:r>
        <w:t>:</w:t>
      </w:r>
    </w:p>
    <w:p w:rsidR="0031489F" w:rsidRPr="0031489F" w:rsidRDefault="0031489F" w:rsidP="0031489F">
      <w:pPr>
        <w:pStyle w:val="Listaszerbekezds"/>
        <w:numPr>
          <w:ilvl w:val="0"/>
          <w:numId w:val="21"/>
        </w:numPr>
        <w:jc w:val="both"/>
      </w:pPr>
      <w:r w:rsidRPr="0031489F">
        <w:t>Biztosítsuk a gyermeket, hogy beszélni arról, ami történt vele</w:t>
      </w:r>
      <w:r>
        <w:t>,</w:t>
      </w:r>
      <w:r w:rsidRPr="0031489F">
        <w:t xml:space="preserve"> helyes dolog.</w:t>
      </w:r>
    </w:p>
    <w:p w:rsidR="0031489F" w:rsidRPr="0031489F" w:rsidRDefault="0031489F" w:rsidP="0031489F">
      <w:pPr>
        <w:pStyle w:val="Listaszerbekezds"/>
        <w:numPr>
          <w:ilvl w:val="0"/>
          <w:numId w:val="21"/>
        </w:numPr>
        <w:jc w:val="both"/>
      </w:pPr>
      <w:r w:rsidRPr="0031489F">
        <w:t>Kérdezzük meg tőle, hogy mit szeretne, mi történjen miután megosztja velünk az adott információt.</w:t>
      </w:r>
    </w:p>
    <w:p w:rsidR="0031489F" w:rsidRPr="0031489F" w:rsidRDefault="0031489F" w:rsidP="0031489F">
      <w:pPr>
        <w:pStyle w:val="Listaszerbekezds"/>
        <w:numPr>
          <w:ilvl w:val="0"/>
          <w:numId w:val="21"/>
        </w:numPr>
        <w:jc w:val="both"/>
      </w:pPr>
      <w:r w:rsidRPr="0031489F">
        <w:t>Magyarázzuk el neki, hogy mik lehetnek a következő lépéseink és mit tehet ő.</w:t>
      </w:r>
    </w:p>
    <w:p w:rsidR="0031489F" w:rsidRPr="0031489F" w:rsidRDefault="0031489F" w:rsidP="0031489F">
      <w:pPr>
        <w:pStyle w:val="Listaszerbekezds"/>
        <w:numPr>
          <w:ilvl w:val="0"/>
          <w:numId w:val="21"/>
        </w:numPr>
        <w:jc w:val="both"/>
      </w:pPr>
      <w:r w:rsidRPr="0031489F">
        <w:t>Magyarázzuk el neki, hogy kikhez fordulhat még segítségért</w:t>
      </w:r>
      <w:r>
        <w:t>.</w:t>
      </w:r>
    </w:p>
    <w:p w:rsidR="0031489F" w:rsidRDefault="0031489F" w:rsidP="0031489F">
      <w:pPr>
        <w:pStyle w:val="Listaszerbekezds"/>
        <w:numPr>
          <w:ilvl w:val="0"/>
          <w:numId w:val="21"/>
        </w:numPr>
        <w:jc w:val="both"/>
      </w:pPr>
      <w:r w:rsidRPr="0031489F">
        <w:t xml:space="preserve">Biztosítsuk, hogy csak olyan információkat osztunk meg vele kapcsolatosan bárkivel – beleértve az AIM munkatársait, hatóságokat és a gyermek hivatalos képviselőjét (szülő/gyám) is – aminek megosztásába beleegyezik. </w:t>
      </w:r>
    </w:p>
    <w:p w:rsidR="0031489F" w:rsidRPr="0031489F" w:rsidRDefault="0031489F" w:rsidP="0031489F">
      <w:pPr>
        <w:pStyle w:val="Listaszerbekezds"/>
        <w:ind w:left="0"/>
        <w:jc w:val="both"/>
      </w:pPr>
    </w:p>
    <w:p w:rsidR="0031489F" w:rsidRDefault="0031489F" w:rsidP="0031489F">
      <w:pPr>
        <w:numPr>
          <w:ilvl w:val="1"/>
          <w:numId w:val="10"/>
        </w:numPr>
        <w:ind w:left="0"/>
        <w:jc w:val="both"/>
      </w:pPr>
      <w:r w:rsidRPr="0031489F">
        <w:t>A munkatárs, önkéntes vagy aktivista jelenti az esetet szóban és írásban a szervezet igazgatójának.</w:t>
      </w:r>
    </w:p>
    <w:p w:rsidR="0031489F" w:rsidRPr="0031489F" w:rsidRDefault="0031489F" w:rsidP="0031489F">
      <w:pPr>
        <w:jc w:val="both"/>
      </w:pPr>
    </w:p>
    <w:p w:rsidR="0031489F" w:rsidRPr="0031489F" w:rsidRDefault="0031489F" w:rsidP="0031489F">
      <w:pPr>
        <w:numPr>
          <w:ilvl w:val="1"/>
          <w:numId w:val="10"/>
        </w:numPr>
        <w:ind w:left="0"/>
        <w:jc w:val="both"/>
      </w:pPr>
      <w:r w:rsidRPr="0031489F">
        <w:t>Amennyiben a szülő/törvényes képviselő még nem tud a megosztott információról, az AIM igazgatója és a munkatárs, aki az esetet jelentette, informálja őt is. Kivéve, ha:</w:t>
      </w:r>
    </w:p>
    <w:p w:rsidR="0031489F" w:rsidRPr="0031489F" w:rsidRDefault="0031489F" w:rsidP="0031489F">
      <w:pPr>
        <w:pStyle w:val="Listaszerbekezds"/>
        <w:numPr>
          <w:ilvl w:val="0"/>
          <w:numId w:val="22"/>
        </w:numPr>
        <w:jc w:val="both"/>
      </w:pPr>
      <w:r w:rsidRPr="0031489F">
        <w:t>a szülő vagy közvetlen családtag a megnevezett elkövető</w:t>
      </w:r>
    </w:p>
    <w:p w:rsidR="0031489F" w:rsidRDefault="0031489F" w:rsidP="0031489F">
      <w:pPr>
        <w:pStyle w:val="Listaszerbekezds"/>
        <w:numPr>
          <w:ilvl w:val="0"/>
          <w:numId w:val="22"/>
        </w:numPr>
        <w:jc w:val="both"/>
      </w:pPr>
      <w:r w:rsidRPr="0031489F">
        <w:t>az információ további veszélybe sodorhatja a gyermeket vagy mást</w:t>
      </w:r>
    </w:p>
    <w:p w:rsidR="0031489F" w:rsidRPr="0031489F" w:rsidRDefault="0031489F" w:rsidP="0031489F">
      <w:pPr>
        <w:jc w:val="both"/>
      </w:pPr>
    </w:p>
    <w:p w:rsidR="0031489F" w:rsidRDefault="0031489F" w:rsidP="0031489F">
      <w:pPr>
        <w:numPr>
          <w:ilvl w:val="1"/>
          <w:numId w:val="10"/>
        </w:numPr>
        <w:ind w:left="0"/>
        <w:jc w:val="both"/>
      </w:pPr>
      <w:r w:rsidRPr="0031489F">
        <w:t xml:space="preserve">Támogatjuk a gyermeket, szükség esetén vele tartunk, hogy felkeresse a megfelelő szervezetet vagy hatóságot, aki a további lépéseket megteheti. </w:t>
      </w:r>
    </w:p>
    <w:p w:rsidR="0031489F" w:rsidRPr="0031489F" w:rsidRDefault="0031489F" w:rsidP="0031489F">
      <w:pPr>
        <w:jc w:val="both"/>
      </w:pPr>
    </w:p>
    <w:p w:rsidR="0031489F" w:rsidRDefault="0031489F" w:rsidP="0031489F">
      <w:pPr>
        <w:jc w:val="both"/>
      </w:pPr>
    </w:p>
    <w:p w:rsidR="0031489F" w:rsidRPr="0031489F" w:rsidRDefault="0031489F" w:rsidP="0031489F">
      <w:pPr>
        <w:jc w:val="both"/>
      </w:pPr>
      <w:r w:rsidRPr="0031489F">
        <w:t xml:space="preserve">Minden esetben alapvető, hogy </w:t>
      </w:r>
      <w:r w:rsidR="0084496D">
        <w:t xml:space="preserve">a folyamat előtt és közben </w:t>
      </w:r>
      <w:r w:rsidRPr="0031489F">
        <w:t>az alábbiakat figyelembe vesszük</w:t>
      </w:r>
      <w:r w:rsidR="0084496D">
        <w:t xml:space="preserve"> és mérlegeljük</w:t>
      </w:r>
      <w:r w:rsidRPr="0031489F">
        <w:t xml:space="preserve">: </w:t>
      </w:r>
    </w:p>
    <w:p w:rsidR="0031489F" w:rsidRPr="0031489F" w:rsidRDefault="0031489F" w:rsidP="0031489F">
      <w:pPr>
        <w:numPr>
          <w:ilvl w:val="0"/>
          <w:numId w:val="23"/>
        </w:numPr>
        <w:jc w:val="both"/>
      </w:pPr>
      <w:r w:rsidRPr="0031489F">
        <w:t>A gyermek igényei, szükségletei és kérése</w:t>
      </w:r>
      <w:r>
        <w:t>;</w:t>
      </w:r>
    </w:p>
    <w:p w:rsidR="0031489F" w:rsidRPr="0031489F" w:rsidRDefault="0031489F" w:rsidP="0031489F">
      <w:pPr>
        <w:numPr>
          <w:ilvl w:val="0"/>
          <w:numId w:val="23"/>
        </w:numPr>
        <w:jc w:val="both"/>
      </w:pPr>
      <w:r w:rsidRPr="0031489F">
        <w:t>A szülő/gyám joga az adott információhoz (kivéve, ha ez a gyermeket veszélybe sodorhatja)</w:t>
      </w:r>
      <w:r>
        <w:t>;</w:t>
      </w:r>
    </w:p>
    <w:p w:rsidR="0031489F" w:rsidRPr="0031489F" w:rsidRDefault="0031489F" w:rsidP="0031489F">
      <w:pPr>
        <w:numPr>
          <w:ilvl w:val="0"/>
          <w:numId w:val="23"/>
        </w:numPr>
        <w:jc w:val="both"/>
      </w:pPr>
      <w:r w:rsidRPr="0031489F">
        <w:t>A birtokunkba jutott információ bárki mással való (kolléga, hatóság, szülők) megosztásának következményei</w:t>
      </w:r>
      <w:r w:rsidR="0084496D">
        <w:t>;</w:t>
      </w:r>
    </w:p>
    <w:p w:rsidR="0031489F" w:rsidRPr="0031489F" w:rsidRDefault="0031489F" w:rsidP="0031489F">
      <w:pPr>
        <w:numPr>
          <w:ilvl w:val="0"/>
          <w:numId w:val="23"/>
        </w:numPr>
        <w:jc w:val="both"/>
      </w:pPr>
      <w:r w:rsidRPr="0031489F">
        <w:t>Az adott helyzet kockázatai a gyermekre nézve</w:t>
      </w:r>
      <w:r w:rsidR="0084496D">
        <w:t>;</w:t>
      </w:r>
    </w:p>
    <w:p w:rsidR="0031489F" w:rsidRDefault="0031489F" w:rsidP="0031489F">
      <w:pPr>
        <w:numPr>
          <w:ilvl w:val="0"/>
          <w:numId w:val="23"/>
        </w:numPr>
        <w:jc w:val="both"/>
      </w:pPr>
      <w:r w:rsidRPr="0031489F">
        <w:t>Bármilyen kockázat/veszély lehetősége az adott helyzetben</w:t>
      </w:r>
      <w:r w:rsidR="0084496D">
        <w:t>.</w:t>
      </w:r>
    </w:p>
    <w:p w:rsidR="0031489F" w:rsidRPr="0031489F" w:rsidRDefault="0031489F" w:rsidP="0031489F">
      <w:pPr>
        <w:jc w:val="both"/>
      </w:pPr>
    </w:p>
    <w:p w:rsidR="0031489F" w:rsidRPr="0031489F" w:rsidRDefault="0031489F" w:rsidP="0031489F">
      <w:pPr>
        <w:jc w:val="both"/>
      </w:pPr>
      <w:r w:rsidRPr="0031489F">
        <w:t>Amennyiben a gyermek közvetlen életveszélyben van, úgy a megfelelő azonnali lépéseket, melyeket életveszélyes helyzetben teszünk, tegyük meg: hívjunk mentőt, rendőrt</w:t>
      </w:r>
      <w:r w:rsidR="0084496D">
        <w:t>.</w:t>
      </w:r>
    </w:p>
    <w:p w:rsidR="0031489F" w:rsidRDefault="0031489F" w:rsidP="0031489F">
      <w:pPr>
        <w:pStyle w:val="Listaszerbekezds"/>
        <w:ind w:left="0"/>
        <w:jc w:val="both"/>
      </w:pPr>
    </w:p>
    <w:p w:rsidR="005658FE" w:rsidRDefault="005658FE" w:rsidP="0031489F">
      <w:pPr>
        <w:jc w:val="both"/>
      </w:pPr>
    </w:p>
    <w:sectPr w:rsidR="005658FE" w:rsidSect="00F8055D">
      <w:headerReference w:type="default" r:id="rId7"/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37DF" w:rsidRDefault="002837DF" w:rsidP="00A104E6">
      <w:r>
        <w:separator/>
      </w:r>
    </w:p>
  </w:endnote>
  <w:endnote w:type="continuationSeparator" w:id="0">
    <w:p w:rsidR="002837DF" w:rsidRDefault="002837DF" w:rsidP="00A10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Oldalszm"/>
      </w:rPr>
      <w:id w:val="1071155302"/>
      <w:docPartObj>
        <w:docPartGallery w:val="Page Numbers (Bottom of Page)"/>
        <w:docPartUnique/>
      </w:docPartObj>
    </w:sdtPr>
    <w:sdtEndPr>
      <w:rPr>
        <w:rStyle w:val="Oldalszm"/>
      </w:rPr>
    </w:sdtEndPr>
    <w:sdtContent>
      <w:p w:rsidR="00231978" w:rsidRDefault="00231978" w:rsidP="00C91A07">
        <w:pPr>
          <w:pStyle w:val="llb"/>
          <w:framePr w:wrap="none" w:vAnchor="text" w:hAnchor="margin" w:xAlign="center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end"/>
        </w:r>
      </w:p>
    </w:sdtContent>
  </w:sdt>
  <w:p w:rsidR="00231978" w:rsidRDefault="0023197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Oldalszm"/>
      </w:rPr>
      <w:id w:val="462004544"/>
      <w:docPartObj>
        <w:docPartGallery w:val="Page Numbers (Bottom of Page)"/>
        <w:docPartUnique/>
      </w:docPartObj>
    </w:sdtPr>
    <w:sdtEndPr>
      <w:rPr>
        <w:rStyle w:val="Oldalszm"/>
      </w:rPr>
    </w:sdtEndPr>
    <w:sdtContent>
      <w:p w:rsidR="00231978" w:rsidRDefault="00231978" w:rsidP="00C91A07">
        <w:pPr>
          <w:pStyle w:val="llb"/>
          <w:framePr w:wrap="none" w:vAnchor="text" w:hAnchor="margin" w:xAlign="center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separate"/>
        </w:r>
        <w:r>
          <w:rPr>
            <w:rStyle w:val="Oldalszm"/>
            <w:noProof/>
          </w:rPr>
          <w:t>1</w:t>
        </w:r>
        <w:r>
          <w:rPr>
            <w:rStyle w:val="Oldalszm"/>
          </w:rPr>
          <w:fldChar w:fldCharType="end"/>
        </w:r>
      </w:p>
    </w:sdtContent>
  </w:sdt>
  <w:p w:rsidR="00231978" w:rsidRDefault="0023197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37DF" w:rsidRDefault="002837DF" w:rsidP="00A104E6">
      <w:r>
        <w:separator/>
      </w:r>
    </w:p>
  </w:footnote>
  <w:footnote w:type="continuationSeparator" w:id="0">
    <w:p w:rsidR="002837DF" w:rsidRDefault="002837DF" w:rsidP="00A10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04E6" w:rsidRDefault="00A104E6">
    <w:pPr>
      <w:pStyle w:val="lfej"/>
    </w:pPr>
    <w:r>
      <w:rPr>
        <w:noProof/>
      </w:rPr>
      <w:drawing>
        <wp:inline distT="0" distB="0" distL="0" distR="0">
          <wp:extent cx="5756910" cy="787400"/>
          <wp:effectExtent l="0" t="0" r="0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65423357_352882915385312_5463197176446320640_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787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85F1C"/>
    <w:multiLevelType w:val="multilevel"/>
    <w:tmpl w:val="15248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605B15"/>
    <w:multiLevelType w:val="multilevel"/>
    <w:tmpl w:val="04FC797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B67C25"/>
    <w:multiLevelType w:val="multilevel"/>
    <w:tmpl w:val="F8602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F20E92"/>
    <w:multiLevelType w:val="hybridMultilevel"/>
    <w:tmpl w:val="606EC022"/>
    <w:lvl w:ilvl="0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47203F"/>
    <w:multiLevelType w:val="hybridMultilevel"/>
    <w:tmpl w:val="AB4ACF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933DC"/>
    <w:multiLevelType w:val="hybridMultilevel"/>
    <w:tmpl w:val="0428BF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5749E"/>
    <w:multiLevelType w:val="multilevel"/>
    <w:tmpl w:val="D7AEE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6C4FF7"/>
    <w:multiLevelType w:val="hybridMultilevel"/>
    <w:tmpl w:val="0DD875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779DC"/>
    <w:multiLevelType w:val="hybridMultilevel"/>
    <w:tmpl w:val="9C5614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6C4160"/>
    <w:multiLevelType w:val="hybridMultilevel"/>
    <w:tmpl w:val="72EC5D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454CD3"/>
    <w:multiLevelType w:val="hybridMultilevel"/>
    <w:tmpl w:val="3ACAD9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1571AD"/>
    <w:multiLevelType w:val="multilevel"/>
    <w:tmpl w:val="96ACC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8D77DE"/>
    <w:multiLevelType w:val="multilevel"/>
    <w:tmpl w:val="B6D0C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410678"/>
    <w:multiLevelType w:val="hybridMultilevel"/>
    <w:tmpl w:val="BA420F32"/>
    <w:lvl w:ilvl="0" w:tplc="040E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4" w15:restartNumberingAfterBreak="0">
    <w:nsid w:val="51B00676"/>
    <w:multiLevelType w:val="hybridMultilevel"/>
    <w:tmpl w:val="10B2D03C"/>
    <w:lvl w:ilvl="0" w:tplc="040E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5" w15:restartNumberingAfterBreak="0">
    <w:nsid w:val="5B2F521C"/>
    <w:multiLevelType w:val="hybridMultilevel"/>
    <w:tmpl w:val="72B61B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4A78C9"/>
    <w:multiLevelType w:val="multilevel"/>
    <w:tmpl w:val="249003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B175AF"/>
    <w:multiLevelType w:val="hybridMultilevel"/>
    <w:tmpl w:val="31BC8A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4A295D"/>
    <w:multiLevelType w:val="hybridMultilevel"/>
    <w:tmpl w:val="0A1AFE66"/>
    <w:lvl w:ilvl="0" w:tplc="040E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9" w15:restartNumberingAfterBreak="0">
    <w:nsid w:val="629000F5"/>
    <w:multiLevelType w:val="hybridMultilevel"/>
    <w:tmpl w:val="C6DA362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34175C7"/>
    <w:multiLevelType w:val="hybridMultilevel"/>
    <w:tmpl w:val="4BE4D5A0"/>
    <w:lvl w:ilvl="0" w:tplc="040E000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56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28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008" w:hanging="360"/>
      </w:pPr>
      <w:rPr>
        <w:rFonts w:ascii="Wingdings" w:hAnsi="Wingdings" w:hint="default"/>
      </w:rPr>
    </w:lvl>
  </w:abstractNum>
  <w:abstractNum w:abstractNumId="21" w15:restartNumberingAfterBreak="0">
    <w:nsid w:val="75121514"/>
    <w:multiLevelType w:val="hybridMultilevel"/>
    <w:tmpl w:val="CD4C523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7B05EE2"/>
    <w:multiLevelType w:val="hybridMultilevel"/>
    <w:tmpl w:val="94364A28"/>
    <w:lvl w:ilvl="0" w:tplc="040E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0"/>
  </w:num>
  <w:num w:numId="4">
    <w:abstractNumId w:val="11"/>
  </w:num>
  <w:num w:numId="5">
    <w:abstractNumId w:val="17"/>
  </w:num>
  <w:num w:numId="6">
    <w:abstractNumId w:val="10"/>
  </w:num>
  <w:num w:numId="7">
    <w:abstractNumId w:val="5"/>
  </w:num>
  <w:num w:numId="8">
    <w:abstractNumId w:val="7"/>
  </w:num>
  <w:num w:numId="9">
    <w:abstractNumId w:val="13"/>
  </w:num>
  <w:num w:numId="10">
    <w:abstractNumId w:val="6"/>
  </w:num>
  <w:num w:numId="11">
    <w:abstractNumId w:val="12"/>
  </w:num>
  <w:num w:numId="12">
    <w:abstractNumId w:val="1"/>
  </w:num>
  <w:num w:numId="13">
    <w:abstractNumId w:val="19"/>
  </w:num>
  <w:num w:numId="14">
    <w:abstractNumId w:val="21"/>
  </w:num>
  <w:num w:numId="15">
    <w:abstractNumId w:val="3"/>
  </w:num>
  <w:num w:numId="16">
    <w:abstractNumId w:val="14"/>
  </w:num>
  <w:num w:numId="17">
    <w:abstractNumId w:val="22"/>
  </w:num>
  <w:num w:numId="18">
    <w:abstractNumId w:val="20"/>
  </w:num>
  <w:num w:numId="19">
    <w:abstractNumId w:val="18"/>
  </w:num>
  <w:num w:numId="20">
    <w:abstractNumId w:val="8"/>
  </w:num>
  <w:num w:numId="21">
    <w:abstractNumId w:val="9"/>
  </w:num>
  <w:num w:numId="22">
    <w:abstractNumId w:val="4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BC6"/>
    <w:rsid w:val="00090DBC"/>
    <w:rsid w:val="000953B0"/>
    <w:rsid w:val="000C2A0C"/>
    <w:rsid w:val="000E41C5"/>
    <w:rsid w:val="00135820"/>
    <w:rsid w:val="00135D45"/>
    <w:rsid w:val="00231978"/>
    <w:rsid w:val="002837DF"/>
    <w:rsid w:val="002E5B7F"/>
    <w:rsid w:val="0031489F"/>
    <w:rsid w:val="00396BF9"/>
    <w:rsid w:val="00466BAD"/>
    <w:rsid w:val="004A7CCB"/>
    <w:rsid w:val="004B5BC6"/>
    <w:rsid w:val="004E38BB"/>
    <w:rsid w:val="00520D0D"/>
    <w:rsid w:val="005658FE"/>
    <w:rsid w:val="00663281"/>
    <w:rsid w:val="00706999"/>
    <w:rsid w:val="0083163D"/>
    <w:rsid w:val="0084496D"/>
    <w:rsid w:val="00860377"/>
    <w:rsid w:val="00887826"/>
    <w:rsid w:val="009108E6"/>
    <w:rsid w:val="00987879"/>
    <w:rsid w:val="00A104E6"/>
    <w:rsid w:val="00BA2FE8"/>
    <w:rsid w:val="00D75A3C"/>
    <w:rsid w:val="00DE3607"/>
    <w:rsid w:val="00F03A17"/>
    <w:rsid w:val="00F8055D"/>
    <w:rsid w:val="00F8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FCC95"/>
  <w15:chartTrackingRefBased/>
  <w15:docId w15:val="{F5F21A46-E26A-094B-B52A-4A826EC94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135820"/>
    <w:rPr>
      <w:rFonts w:ascii="Consolas" w:hAnsi="Consolas" w:cs="Consolas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135820"/>
    <w:rPr>
      <w:rFonts w:ascii="Consolas" w:hAnsi="Consolas" w:cs="Consolas"/>
      <w:sz w:val="20"/>
      <w:szCs w:val="20"/>
    </w:rPr>
  </w:style>
  <w:style w:type="paragraph" w:styleId="Listaszerbekezds">
    <w:name w:val="List Paragraph"/>
    <w:basedOn w:val="Norml"/>
    <w:uiPriority w:val="34"/>
    <w:qFormat/>
    <w:rsid w:val="004A7CCB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987879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987879"/>
    <w:rPr>
      <w:color w:val="954F72" w:themeColor="followedHyperlink"/>
      <w:u w:val="single"/>
    </w:rPr>
  </w:style>
  <w:style w:type="table" w:styleId="Rcsostblzat">
    <w:name w:val="Table Grid"/>
    <w:basedOn w:val="Normltblzat"/>
    <w:uiPriority w:val="39"/>
    <w:rsid w:val="00A10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A104E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104E6"/>
  </w:style>
  <w:style w:type="paragraph" w:styleId="llb">
    <w:name w:val="footer"/>
    <w:basedOn w:val="Norml"/>
    <w:link w:val="llbChar"/>
    <w:uiPriority w:val="99"/>
    <w:unhideWhenUsed/>
    <w:rsid w:val="00A104E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104E6"/>
  </w:style>
  <w:style w:type="paragraph" w:styleId="Buborkszveg">
    <w:name w:val="Balloon Text"/>
    <w:basedOn w:val="Norml"/>
    <w:link w:val="BuborkszvegChar"/>
    <w:uiPriority w:val="99"/>
    <w:semiHidden/>
    <w:unhideWhenUsed/>
    <w:rsid w:val="0086037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60377"/>
    <w:rPr>
      <w:rFonts w:ascii="Segoe UI" w:hAnsi="Segoe UI" w:cs="Segoe UI"/>
      <w:sz w:val="18"/>
      <w:szCs w:val="18"/>
    </w:rPr>
  </w:style>
  <w:style w:type="character" w:styleId="Oldalszm">
    <w:name w:val="page number"/>
    <w:basedOn w:val="Bekezdsalapbettpusa"/>
    <w:uiPriority w:val="99"/>
    <w:semiHidden/>
    <w:unhideWhenUsed/>
    <w:rsid w:val="00231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81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8009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6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46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49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87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02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75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72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5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153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1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9495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33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9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66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01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2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27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40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18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1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1191</Words>
  <Characters>6790</Characters>
  <Application>Microsoft Office Word</Application>
  <DocSecurity>4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Viktória Csákány</dc:creator>
  <cp:keywords/>
  <dc:description/>
  <cp:lastModifiedBy>Dávid Vig</cp:lastModifiedBy>
  <cp:revision>2</cp:revision>
  <dcterms:created xsi:type="dcterms:W3CDTF">2020-01-13T18:07:00Z</dcterms:created>
  <dcterms:modified xsi:type="dcterms:W3CDTF">2020-01-13T18:07:00Z</dcterms:modified>
</cp:coreProperties>
</file>